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69FBB0A9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56413" w:rsidRPr="00A56413">
                  <w:rPr>
                    <w:rStyle w:val="X"/>
                  </w:rPr>
                  <w:t>Prezydent Miasta Biała Podlaska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3AFBA025" w14:textId="2CEF1174" w:rsidR="00147786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68676675"/>
                <w:placeholder>
                  <w:docPart w:val="64F12D67883C4ACEBB84B948B53A0EC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56413" w:rsidRPr="00A56413">
                  <w:rPr>
                    <w:rStyle w:val="X"/>
                  </w:rPr>
                  <w:t>Urząd Miasta Biała Podlaska</w:t>
                </w:r>
              </w:sdtContent>
            </w:sdt>
          </w:p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0C3A28A5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56413" w:rsidRPr="00A56413">
                  <w:rPr>
                    <w:rStyle w:val="X"/>
                  </w:rPr>
                  <w:t>000524045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823320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6900656D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56413">
                  <w:rPr>
                    <w:rStyle w:val="X"/>
                  </w:rPr>
                  <w:t>Geodezyjna Ewidencja Sieci Uzbrojenia Terenu (GESUT)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70AE6CCE" w14:textId="77777777" w:rsidR="0099099D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E91144B" w14:textId="6421315C" w:rsidR="0099099D" w:rsidRPr="00D21397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pl-PL"/>
                </w:rPr>
                <w:id w:val="1409261955"/>
                <w:placeholder>
                  <w:docPart w:val="766B21B2ACF34732A23581FAAAEFA668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Content>
                <w:r w:rsidR="00A56413" w:rsidRPr="00D21397">
                  <w:rPr>
                    <w:rFonts w:ascii="Times New Roman" w:eastAsia="Times New Roman" w:hAnsi="Times New Roman" w:cs="Times New Roman"/>
                    <w:b/>
                    <w:lang w:eastAsia="pl-PL"/>
                  </w:rPr>
                  <w:t>Usługi użyteczności publicznej i służby państwowe - 3.6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36749850" w:rsidR="000875F1" w:rsidRPr="000875F1" w:rsidRDefault="0099099D" w:rsidP="002F1E25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46B79AD9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:showingPlcHdr/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56413">
                  <w:rPr>
                    <w:rStyle w:val="Tekstzastpczy"/>
                  </w:rPr>
                  <w:t>t</w:t>
                </w:r>
                <w:r w:rsidR="00A56413" w:rsidRPr="006A1335">
                  <w:rPr>
                    <w:rStyle w:val="Tekstzastpczy"/>
                  </w:rPr>
                  <w:t>emat oraz kod należy wybrać z listy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2F1E25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5B01AA47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A56413" w:rsidRPr="00A56413">
                  <w:rPr>
                    <w:rStyle w:val="X"/>
                  </w:rPr>
                  <w:t>miasto Biała Podlaska</w:t>
                </w:r>
                <w:r w:rsidR="00A56413">
                  <w:rPr>
                    <w:rStyle w:val="X"/>
                  </w:rPr>
                  <w:t>, 0661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607ACF08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 w:rsidRPr="004E035C">
                  <w:rPr>
                    <w:rStyle w:val="X"/>
                  </w:rPr>
                  <w:t>Ustawa z dnia 17 maja 1989 r. - Prawo geodezyjne i</w:t>
                </w:r>
                <w:r w:rsidR="004E035C">
                  <w:rPr>
                    <w:rStyle w:val="X"/>
                  </w:rPr>
                  <w:t> </w:t>
                </w:r>
                <w:r w:rsidR="004E035C" w:rsidRPr="004E035C">
                  <w:rPr>
                    <w:rStyle w:val="X"/>
                  </w:rPr>
                  <w:t xml:space="preserve">kartograficzne </w:t>
                </w:r>
                <w:r w:rsidR="00AF5B4D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(</w:t>
                </w:r>
                <w:proofErr w:type="spellStart"/>
                <w:r w:rsidR="004E035C" w:rsidRPr="004E035C">
                  <w:rPr>
                    <w:rStyle w:val="X"/>
                  </w:rPr>
                  <w:t>t.j</w:t>
                </w:r>
                <w:proofErr w:type="spellEnd"/>
                <w:r w:rsidR="004E035C" w:rsidRPr="004E035C">
                  <w:rPr>
                    <w:rStyle w:val="X"/>
                  </w:rPr>
                  <w:t xml:space="preserve">. Dz.U. z 2024 r. poz. 1151), </w:t>
                </w:r>
                <w:r w:rsidR="004E035C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art. 7d pkt 1 lit.</w:t>
                </w:r>
                <w:r w:rsidR="005B2AE9">
                  <w:t xml:space="preserve"> </w:t>
                </w:r>
                <w:r w:rsidR="005B2AE9" w:rsidRPr="005B2AE9">
                  <w:rPr>
                    <w:rStyle w:val="X"/>
                  </w:rPr>
                  <w:t xml:space="preserve">a </w:t>
                </w:r>
                <w:proofErr w:type="spellStart"/>
                <w:r w:rsidR="005B2AE9" w:rsidRPr="005B2AE9">
                  <w:rPr>
                    <w:rStyle w:val="X"/>
                  </w:rPr>
                  <w:t>tiret</w:t>
                </w:r>
                <w:proofErr w:type="spellEnd"/>
                <w:r w:rsidR="005B2AE9" w:rsidRPr="005B2AE9">
                  <w:rPr>
                    <w:rStyle w:val="X"/>
                  </w:rPr>
                  <w:t xml:space="preserve"> </w:t>
                </w:r>
                <w:r w:rsidR="00A56413" w:rsidRPr="00A56413">
                  <w:rPr>
                    <w:rStyle w:val="X"/>
                  </w:rPr>
                  <w:t>drugie</w:t>
                </w:r>
                <w:r w:rsidR="004E035C" w:rsidRPr="004E035C">
                  <w:rPr>
                    <w:rStyle w:val="X"/>
                  </w:rPr>
                  <w:t xml:space="preserve"> 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A1278B7" w14:textId="77777777" w:rsidR="002F1E25" w:rsidRDefault="00147786" w:rsidP="002F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aktu prawnego wraz z oznaczeniem dziennika urzędowego)</w:t>
            </w:r>
          </w:p>
          <w:p w14:paraId="04A4AFF3" w14:textId="5CAED446" w:rsidR="007D5585" w:rsidRPr="00AF5B4D" w:rsidRDefault="00147786" w:rsidP="00AF5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infrastrukturze informacji 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1E84F5C9" w14:textId="77777777" w:rsidR="001C195B" w:rsidRDefault="001C195B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6EA3D73B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5B581F02" w14:textId="77777777" w:rsidR="00D21397" w:rsidRDefault="00D21397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z w:val="20"/>
              </w:rPr>
            </w:pPr>
          </w:p>
          <w:p w14:paraId="4C7DDBE1" w14:textId="77777777" w:rsidR="00D21397" w:rsidRDefault="00D21397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z w:val="20"/>
              </w:rPr>
            </w:pPr>
          </w:p>
          <w:p w14:paraId="25170C67" w14:textId="5EAA7601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1168286204"/>
              <w:placeholder>
                <w:docPart w:val="AE4446912CEB49098D0B7400EE626FDB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6F68389F" w14:textId="00EEB4D2" w:rsidR="00402E01" w:rsidRPr="0099099D" w:rsidRDefault="00A56413" w:rsidP="0099099D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A56413">
                  <w:rPr>
                    <w:rStyle w:val="X"/>
                  </w:rPr>
                  <w:t>http://bialapodlaska.geoportal2.pl/map/geoportal/wmsg.php</w:t>
                </w:r>
              </w:p>
            </w:sdtContent>
          </w:sdt>
          <w:p w14:paraId="4958BEEB" w14:textId="77777777" w:rsidR="001C195B" w:rsidRDefault="001C195B" w:rsidP="0099099D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1D47C023" w14:textId="4939CC20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263205B0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FB7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00C4BB1E" w:rsidR="00402E01" w:rsidRPr="0099099D" w:rsidRDefault="00A56413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 w:rsidRPr="00A56413">
                  <w:rPr>
                    <w:rStyle w:val="X"/>
                  </w:rPr>
                  <w:t>http://bialapodlaska.geoportal2.pl/map/geoportal/wfsg.php</w:t>
                </w:r>
              </w:p>
            </w:sdtContent>
          </w:sdt>
          <w:p w14:paraId="7BCABEA5" w14:textId="77777777" w:rsidR="001C195B" w:rsidRDefault="001C195B" w:rsidP="00402E01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3850A7F1" w14:textId="6AD4ABAB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74F07465" w14:textId="77777777" w:rsidR="001C195B" w:rsidRDefault="001C195B" w:rsidP="00402E01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3C1A13AA" w14:textId="120F6DB5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2EEF5A07" w14:textId="77777777" w:rsidR="001C195B" w:rsidRDefault="001C195B" w:rsidP="00402E01">
            <w:pPr>
              <w:spacing w:after="0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1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0816CC39" w14:textId="1C84D515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823320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101A363A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15.04.2025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5C72E0AC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Jan Kowalski</w:t>
                </w:r>
              </w:sdtContent>
            </w:sdt>
          </w:p>
        </w:tc>
      </w:tr>
      <w:tr w:rsidR="000875F1" w:rsidRPr="007C3B9B" w14:paraId="3471E097" w14:textId="77777777" w:rsidTr="00823320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616173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875F1"/>
    <w:rsid w:val="00147786"/>
    <w:rsid w:val="001C195B"/>
    <w:rsid w:val="00223418"/>
    <w:rsid w:val="002F1E25"/>
    <w:rsid w:val="003911BC"/>
    <w:rsid w:val="003B465F"/>
    <w:rsid w:val="00402E01"/>
    <w:rsid w:val="004E035C"/>
    <w:rsid w:val="005753A2"/>
    <w:rsid w:val="005B2AE9"/>
    <w:rsid w:val="00616173"/>
    <w:rsid w:val="0063623F"/>
    <w:rsid w:val="006A1335"/>
    <w:rsid w:val="0070651B"/>
    <w:rsid w:val="00764480"/>
    <w:rsid w:val="007745EC"/>
    <w:rsid w:val="007C3B9B"/>
    <w:rsid w:val="007D3535"/>
    <w:rsid w:val="007D5585"/>
    <w:rsid w:val="00814C9E"/>
    <w:rsid w:val="00823320"/>
    <w:rsid w:val="0085784F"/>
    <w:rsid w:val="008C3D23"/>
    <w:rsid w:val="008E73D2"/>
    <w:rsid w:val="00951CB4"/>
    <w:rsid w:val="00976FF6"/>
    <w:rsid w:val="0099099D"/>
    <w:rsid w:val="009F1BA7"/>
    <w:rsid w:val="00A3171D"/>
    <w:rsid w:val="00A56413"/>
    <w:rsid w:val="00AA09E7"/>
    <w:rsid w:val="00AB2AB5"/>
    <w:rsid w:val="00AF5B4D"/>
    <w:rsid w:val="00B14D98"/>
    <w:rsid w:val="00B243AC"/>
    <w:rsid w:val="00B87F52"/>
    <w:rsid w:val="00C446DF"/>
    <w:rsid w:val="00CE7D8B"/>
    <w:rsid w:val="00D04D6C"/>
    <w:rsid w:val="00D147E3"/>
    <w:rsid w:val="00D21397"/>
    <w:rsid w:val="00D31852"/>
    <w:rsid w:val="00DA2C06"/>
    <w:rsid w:val="00DF4613"/>
    <w:rsid w:val="00E61FB7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58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1416FF" w:rsidP="001416FF">
          <w:pPr>
            <w:pStyle w:val="ABEFF93286A0459CB7C086183DE5C37230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1416FF" w:rsidP="001416FF">
          <w:pPr>
            <w:pStyle w:val="64F12D67883C4ACEBB84B948B53A0EC629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1416FF" w:rsidP="001416FF">
          <w:pPr>
            <w:pStyle w:val="7CE772246D424409B19A7BC643C2E4CC27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1416FF" w:rsidP="001416FF">
          <w:pPr>
            <w:pStyle w:val="A44658EDB9204A049920A61D366715CF26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1416FF" w:rsidP="001416FF">
          <w:pPr>
            <w:pStyle w:val="766B21B2ACF34732A23581FAAAEFA6687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C354D"/>
    <w:rsid w:val="00103207"/>
    <w:rsid w:val="00133023"/>
    <w:rsid w:val="00135E4F"/>
    <w:rsid w:val="001416FF"/>
    <w:rsid w:val="00172CF6"/>
    <w:rsid w:val="00223418"/>
    <w:rsid w:val="002C2B1E"/>
    <w:rsid w:val="003B57B5"/>
    <w:rsid w:val="003E7401"/>
    <w:rsid w:val="004C5EC4"/>
    <w:rsid w:val="005235CE"/>
    <w:rsid w:val="005513D8"/>
    <w:rsid w:val="005A5794"/>
    <w:rsid w:val="005E1240"/>
    <w:rsid w:val="00673F87"/>
    <w:rsid w:val="006A6659"/>
    <w:rsid w:val="006F0EBF"/>
    <w:rsid w:val="006F19DF"/>
    <w:rsid w:val="00780058"/>
    <w:rsid w:val="007D75DE"/>
    <w:rsid w:val="008F0670"/>
    <w:rsid w:val="00926DDE"/>
    <w:rsid w:val="00AA09E7"/>
    <w:rsid w:val="00C272DF"/>
    <w:rsid w:val="00CC6D77"/>
    <w:rsid w:val="00D17BAA"/>
    <w:rsid w:val="00DB6BB1"/>
    <w:rsid w:val="00E03B8D"/>
    <w:rsid w:val="00E85F54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6FF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2272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2025-04-15T11:06:00Z</dcterms:modified>
</cp:coreProperties>
</file>